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3D9A" w14:textId="6E457CCE" w:rsidR="00774115" w:rsidRDefault="00D412A1" w:rsidP="00D412A1">
      <w:pPr>
        <w:jc w:val="center"/>
        <w:rPr>
          <w:rFonts w:ascii="Corbel" w:hAnsi="Corbel"/>
          <w:b/>
          <w:bCs/>
        </w:rPr>
      </w:pPr>
      <w:r>
        <w:rPr>
          <w:noProof/>
        </w:rPr>
        <w:drawing>
          <wp:inline distT="0" distB="0" distL="0" distR="0" wp14:anchorId="2FECDFE3" wp14:editId="03F1E4BF">
            <wp:extent cx="1592580" cy="1057507"/>
            <wp:effectExtent l="0" t="0" r="7620" b="9525"/>
            <wp:docPr id="1231046729" name="Afbeelding 1" descr="Europese aanbesteding schoonmaak bij StOVOG - Master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se aanbesteding schoonmaak bij StOVOG - MasterK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324" cy="106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660EB" w14:textId="173FEE35" w:rsidR="00774115" w:rsidRPr="00774115" w:rsidRDefault="00F20560" w:rsidP="00774115">
      <w:pPr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Controller</w:t>
      </w:r>
    </w:p>
    <w:p w14:paraId="04A0E60D" w14:textId="0DB385CB" w:rsidR="00774115" w:rsidRPr="00774115" w:rsidRDefault="00774115" w:rsidP="00774115">
      <w:pPr>
        <w:rPr>
          <w:rFonts w:ascii="Corbel" w:hAnsi="Corbel"/>
        </w:rPr>
      </w:pPr>
      <w:r w:rsidRPr="00774115">
        <w:rPr>
          <w:rFonts w:ascii="Segoe UI Emoji" w:hAnsi="Segoe UI Emoji" w:cs="Segoe UI Emoji"/>
        </w:rPr>
        <w:t>📍</w:t>
      </w:r>
      <w:r w:rsidRPr="00774115">
        <w:rPr>
          <w:rFonts w:ascii="Corbel" w:hAnsi="Corbel"/>
        </w:rPr>
        <w:t xml:space="preserve"> Gouda | </w:t>
      </w:r>
      <w:r w:rsidRPr="00774115">
        <w:rPr>
          <w:rFonts w:ascii="Segoe UI Emoji" w:hAnsi="Segoe UI Emoji" w:cs="Segoe UI Emoji"/>
        </w:rPr>
        <w:t>🏫</w:t>
      </w:r>
      <w:r w:rsidRPr="00774115">
        <w:rPr>
          <w:rFonts w:ascii="Corbel" w:hAnsi="Corbel"/>
        </w:rPr>
        <w:t xml:space="preserve"> </w:t>
      </w:r>
      <w:proofErr w:type="spellStart"/>
      <w:r w:rsidR="007A3BA1">
        <w:rPr>
          <w:rFonts w:ascii="Corbel" w:hAnsi="Corbel"/>
        </w:rPr>
        <w:t>S</w:t>
      </w:r>
      <w:r w:rsidRPr="00774115">
        <w:rPr>
          <w:rFonts w:ascii="Corbel" w:hAnsi="Corbel"/>
        </w:rPr>
        <w:t>tOVOG</w:t>
      </w:r>
      <w:proofErr w:type="spellEnd"/>
    </w:p>
    <w:p w14:paraId="2BA637F2" w14:textId="1124C5ED" w:rsidR="00774115" w:rsidRPr="00774115" w:rsidRDefault="00774115" w:rsidP="00774115">
      <w:pPr>
        <w:rPr>
          <w:rFonts w:ascii="Corbel" w:hAnsi="Corbel"/>
        </w:rPr>
      </w:pPr>
      <w:r w:rsidRPr="00774115">
        <w:rPr>
          <w:rFonts w:ascii="Corbel" w:hAnsi="Corbel"/>
        </w:rPr>
        <w:t xml:space="preserve">Ben jij een </w:t>
      </w:r>
      <w:r w:rsidR="001A6511">
        <w:rPr>
          <w:rFonts w:ascii="Corbel" w:hAnsi="Corbel"/>
        </w:rPr>
        <w:t xml:space="preserve">ervaren </w:t>
      </w:r>
      <w:r w:rsidR="00666C91">
        <w:rPr>
          <w:rFonts w:ascii="Corbel" w:hAnsi="Corbel"/>
        </w:rPr>
        <w:t>hands-on</w:t>
      </w:r>
      <w:r w:rsidR="00564578">
        <w:rPr>
          <w:rFonts w:ascii="Corbel" w:hAnsi="Corbel"/>
        </w:rPr>
        <w:t>,</w:t>
      </w:r>
      <w:r w:rsidR="00666C91">
        <w:rPr>
          <w:rFonts w:ascii="Corbel" w:hAnsi="Corbel"/>
        </w:rPr>
        <w:t xml:space="preserve"> </w:t>
      </w:r>
      <w:r w:rsidR="001A6511">
        <w:rPr>
          <w:rFonts w:ascii="Corbel" w:hAnsi="Corbel"/>
        </w:rPr>
        <w:t xml:space="preserve">planning en control specialist die graag een bijdrage levert aan </w:t>
      </w:r>
      <w:r w:rsidR="00666C91">
        <w:rPr>
          <w:rFonts w:ascii="Corbel" w:hAnsi="Corbel"/>
        </w:rPr>
        <w:t xml:space="preserve">een onderwijsorganisatie in Gouda? </w:t>
      </w:r>
      <w:r w:rsidR="00214FD7">
        <w:rPr>
          <w:rFonts w:ascii="Corbel" w:hAnsi="Corbel"/>
        </w:rPr>
        <w:t xml:space="preserve">En vind je het een uitdaging om het bestuur en de rectoren te ondersteunen bij het optimaal inzetten van middelen in de scholen? </w:t>
      </w:r>
      <w:r w:rsidR="000D69E3">
        <w:rPr>
          <w:rFonts w:ascii="Corbel" w:hAnsi="Corbel"/>
        </w:rPr>
        <w:t xml:space="preserve">Maar ook om </w:t>
      </w:r>
      <w:r w:rsidR="00492E90">
        <w:rPr>
          <w:rFonts w:ascii="Corbel" w:hAnsi="Corbel"/>
        </w:rPr>
        <w:t>de gehele financiële functie verder te ontwikkelen? Dan hebben wij een uitdagende en mooie plek voor</w:t>
      </w:r>
      <w:r w:rsidR="00564578">
        <w:rPr>
          <w:rFonts w:ascii="Corbel" w:hAnsi="Corbel"/>
        </w:rPr>
        <w:t xml:space="preserve"> </w:t>
      </w:r>
      <w:r w:rsidR="00492E90">
        <w:rPr>
          <w:rFonts w:ascii="Corbel" w:hAnsi="Corbel"/>
        </w:rPr>
        <w:t>je.</w:t>
      </w:r>
    </w:p>
    <w:p w14:paraId="22BD13BC" w14:textId="77777777" w:rsidR="00774115" w:rsidRPr="00774115" w:rsidRDefault="00774115" w:rsidP="00774115">
      <w:pPr>
        <w:rPr>
          <w:rFonts w:ascii="Corbel" w:hAnsi="Corbel"/>
          <w:b/>
          <w:bCs/>
        </w:rPr>
      </w:pPr>
      <w:r w:rsidRPr="00774115">
        <w:rPr>
          <w:rFonts w:ascii="Corbel" w:hAnsi="Corbel"/>
          <w:b/>
          <w:bCs/>
        </w:rPr>
        <w:t>Over de functie</w:t>
      </w:r>
    </w:p>
    <w:p w14:paraId="4AAADE73" w14:textId="1C45BEB6" w:rsidR="00774115" w:rsidRPr="00774115" w:rsidRDefault="00774115" w:rsidP="00774115">
      <w:pPr>
        <w:rPr>
          <w:rFonts w:ascii="Corbel" w:hAnsi="Corbel"/>
        </w:rPr>
      </w:pPr>
      <w:r w:rsidRPr="00774115">
        <w:rPr>
          <w:rFonts w:ascii="Corbel" w:hAnsi="Corbel"/>
        </w:rPr>
        <w:t xml:space="preserve">Als </w:t>
      </w:r>
      <w:r w:rsidR="00492E90">
        <w:rPr>
          <w:rFonts w:ascii="Corbel" w:hAnsi="Corbel"/>
        </w:rPr>
        <w:t>controller</w:t>
      </w:r>
      <w:r w:rsidRPr="00774115">
        <w:rPr>
          <w:rFonts w:ascii="Corbel" w:hAnsi="Corbel"/>
        </w:rPr>
        <w:t xml:space="preserve"> werk je vanuit het stafbureau </w:t>
      </w:r>
      <w:r w:rsidR="00492E90">
        <w:rPr>
          <w:rFonts w:ascii="Corbel" w:hAnsi="Corbel"/>
        </w:rPr>
        <w:t xml:space="preserve">direct onder de voorzitter van het college van Bestuur </w:t>
      </w:r>
      <w:r w:rsidRPr="00774115">
        <w:rPr>
          <w:rFonts w:ascii="Corbel" w:hAnsi="Corbel"/>
        </w:rPr>
        <w:t xml:space="preserve">voor drie scholen. Jij zorgt </w:t>
      </w:r>
      <w:r w:rsidR="005520AC">
        <w:rPr>
          <w:rFonts w:ascii="Corbel" w:hAnsi="Corbel"/>
        </w:rPr>
        <w:t xml:space="preserve">voor een goed functionerende </w:t>
      </w:r>
      <w:r w:rsidR="00492E90">
        <w:rPr>
          <w:rFonts w:ascii="Corbel" w:hAnsi="Corbel"/>
        </w:rPr>
        <w:t xml:space="preserve">planning- en </w:t>
      </w:r>
      <w:r w:rsidR="004C4F97">
        <w:rPr>
          <w:rFonts w:ascii="Corbel" w:hAnsi="Corbel"/>
        </w:rPr>
        <w:t>control cyclus</w:t>
      </w:r>
      <w:r w:rsidRPr="00774115">
        <w:rPr>
          <w:rFonts w:ascii="Corbel" w:hAnsi="Corbel"/>
        </w:rPr>
        <w:t xml:space="preserve">. </w:t>
      </w:r>
      <w:r w:rsidR="005520AC">
        <w:rPr>
          <w:rFonts w:ascii="Corbel" w:hAnsi="Corbel"/>
        </w:rPr>
        <w:t>Zo adviseer je over de begrotingen,</w:t>
      </w:r>
      <w:r w:rsidR="008A6C7D">
        <w:rPr>
          <w:rFonts w:ascii="Corbel" w:hAnsi="Corbel"/>
        </w:rPr>
        <w:t xml:space="preserve"> bewaak je </w:t>
      </w:r>
      <w:r w:rsidR="00690D62">
        <w:rPr>
          <w:rFonts w:ascii="Corbel" w:hAnsi="Corbel"/>
        </w:rPr>
        <w:t>de uitgaven</w:t>
      </w:r>
      <w:r w:rsidR="007D1DFF">
        <w:rPr>
          <w:rFonts w:ascii="Corbel" w:hAnsi="Corbel"/>
        </w:rPr>
        <w:t xml:space="preserve"> en</w:t>
      </w:r>
      <w:r w:rsidR="005520AC">
        <w:rPr>
          <w:rFonts w:ascii="Corbel" w:hAnsi="Corbel"/>
        </w:rPr>
        <w:t xml:space="preserve"> </w:t>
      </w:r>
      <w:r w:rsidR="00AB6A87">
        <w:rPr>
          <w:rFonts w:ascii="Corbel" w:hAnsi="Corbel"/>
        </w:rPr>
        <w:t>ondersteun je bij het opstellen van de verantwoordingen</w:t>
      </w:r>
      <w:r w:rsidR="007D1DFF">
        <w:rPr>
          <w:rFonts w:ascii="Corbel" w:hAnsi="Corbel"/>
        </w:rPr>
        <w:t xml:space="preserve">. </w:t>
      </w:r>
      <w:r w:rsidR="005B296E">
        <w:rPr>
          <w:rFonts w:ascii="Corbel" w:hAnsi="Corbel"/>
        </w:rPr>
        <w:t xml:space="preserve">Je ontwikkelt het financieel beleid van de stichting en </w:t>
      </w:r>
      <w:r w:rsidR="00DB5A30">
        <w:rPr>
          <w:rFonts w:ascii="Corbel" w:hAnsi="Corbel"/>
        </w:rPr>
        <w:t>neemt deel aan de vergaderingen van de Audit Commissie van de Raad van Toezicht.</w:t>
      </w:r>
    </w:p>
    <w:p w14:paraId="1824C2BD" w14:textId="77777777" w:rsidR="00774115" w:rsidRPr="00774115" w:rsidRDefault="00774115" w:rsidP="00774115">
      <w:pPr>
        <w:rPr>
          <w:rFonts w:ascii="Corbel" w:hAnsi="Corbel"/>
          <w:b/>
          <w:bCs/>
        </w:rPr>
      </w:pPr>
      <w:r w:rsidRPr="00774115">
        <w:rPr>
          <w:rFonts w:ascii="Corbel" w:hAnsi="Corbel"/>
          <w:b/>
          <w:bCs/>
        </w:rPr>
        <w:t>Wat ga je doen?</w:t>
      </w:r>
    </w:p>
    <w:p w14:paraId="178AA424" w14:textId="597C8726" w:rsidR="00574EF9" w:rsidRDefault="00574EF9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Ontwikkelen van financieel beleid</w:t>
      </w:r>
    </w:p>
    <w:p w14:paraId="3ECAE23F" w14:textId="37785220" w:rsidR="00574EF9" w:rsidRDefault="00106759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 xml:space="preserve">Eindverantwoordelijk voor de planning- en </w:t>
      </w:r>
      <w:r w:rsidR="004C12A6">
        <w:rPr>
          <w:rFonts w:ascii="Corbel" w:hAnsi="Corbel"/>
        </w:rPr>
        <w:t>control cyclus</w:t>
      </w:r>
    </w:p>
    <w:p w14:paraId="15B711D9" w14:textId="1D364EDB" w:rsidR="00106759" w:rsidRDefault="00106759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Ondersteuning</w:t>
      </w:r>
      <w:r w:rsidR="00787234">
        <w:rPr>
          <w:rFonts w:ascii="Corbel" w:hAnsi="Corbel"/>
        </w:rPr>
        <w:t xml:space="preserve"> bieden</w:t>
      </w:r>
      <w:r>
        <w:rPr>
          <w:rFonts w:ascii="Corbel" w:hAnsi="Corbel"/>
        </w:rPr>
        <w:t xml:space="preserve"> bij het opstellen van de school- en </w:t>
      </w:r>
      <w:r w:rsidR="004C12A6">
        <w:rPr>
          <w:rFonts w:ascii="Corbel" w:hAnsi="Corbel"/>
        </w:rPr>
        <w:t>bestuur begroting</w:t>
      </w:r>
    </w:p>
    <w:p w14:paraId="2C79F23E" w14:textId="168F5BFC" w:rsidR="00DB5A30" w:rsidRDefault="00114A70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B</w:t>
      </w:r>
      <w:r w:rsidRPr="00114A70">
        <w:rPr>
          <w:rFonts w:ascii="Corbel" w:hAnsi="Corbel"/>
        </w:rPr>
        <w:t>eoordelen van de rechtmatige en doelmatige besteding van budgetten en de naleving van randvoorwaarden</w:t>
      </w:r>
    </w:p>
    <w:p w14:paraId="6747B85F" w14:textId="77777777" w:rsidR="00114A70" w:rsidRDefault="00114A70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Opstellen tussentijdse rapportages en het jaarverslag</w:t>
      </w:r>
    </w:p>
    <w:p w14:paraId="2759281F" w14:textId="1CAD2761" w:rsidR="00114A70" w:rsidRDefault="00114A70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Uitvoeren van risicoanalyses</w:t>
      </w:r>
    </w:p>
    <w:p w14:paraId="76203632" w14:textId="243B52DE" w:rsidR="00114A70" w:rsidRDefault="00114A70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Beheer van de verzekeringsportefeuille</w:t>
      </w:r>
    </w:p>
    <w:p w14:paraId="39E8B4D7" w14:textId="611A97A8" w:rsidR="00114A70" w:rsidRDefault="001B49EA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 xml:space="preserve">Opstellen en bewaken van het </w:t>
      </w:r>
      <w:proofErr w:type="spellStart"/>
      <w:r>
        <w:rPr>
          <w:rFonts w:ascii="Corbel" w:hAnsi="Corbel"/>
        </w:rPr>
        <w:t>treasury</w:t>
      </w:r>
      <w:proofErr w:type="spellEnd"/>
      <w:r>
        <w:rPr>
          <w:rFonts w:ascii="Corbel" w:hAnsi="Corbel"/>
        </w:rPr>
        <w:t xml:space="preserve"> beleid</w:t>
      </w:r>
    </w:p>
    <w:p w14:paraId="26DBE710" w14:textId="40AEB2C0" w:rsidR="001B49EA" w:rsidRDefault="00551F19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Bewaken van en adviseren bij huisvestings- en aanbestedingsprojecten.</w:t>
      </w:r>
    </w:p>
    <w:p w14:paraId="3858CD0D" w14:textId="1608EFD9" w:rsidR="00551F19" w:rsidRDefault="004E5866" w:rsidP="003E5375">
      <w:pPr>
        <w:numPr>
          <w:ilvl w:val="0"/>
          <w:numId w:val="1"/>
        </w:numPr>
        <w:spacing w:after="0"/>
        <w:rPr>
          <w:rFonts w:ascii="Corbel" w:hAnsi="Corbel"/>
        </w:rPr>
      </w:pPr>
      <w:r>
        <w:rPr>
          <w:rFonts w:ascii="Corbel" w:hAnsi="Corbel"/>
        </w:rPr>
        <w:t>Ontwikkelen van voorstellen t.b.v. de verbetering van de financieel administratieve functie.</w:t>
      </w:r>
    </w:p>
    <w:p w14:paraId="19AB6DC0" w14:textId="0128FA2E" w:rsidR="00D412A1" w:rsidRPr="00787234" w:rsidRDefault="00BE2DEB" w:rsidP="003E5375">
      <w:pPr>
        <w:numPr>
          <w:ilvl w:val="0"/>
          <w:numId w:val="1"/>
        </w:numPr>
        <w:spacing w:after="0"/>
        <w:rPr>
          <w:rFonts w:ascii="Corbel" w:hAnsi="Corbel"/>
          <w:b/>
          <w:bCs/>
        </w:rPr>
      </w:pPr>
      <w:r w:rsidRPr="00104688">
        <w:rPr>
          <w:rFonts w:ascii="Corbel" w:hAnsi="Corbel"/>
        </w:rPr>
        <w:t xml:space="preserve">Adviseren over het aanvragen en </w:t>
      </w:r>
      <w:r w:rsidR="005833E2" w:rsidRPr="00104688">
        <w:rPr>
          <w:rFonts w:ascii="Corbel" w:hAnsi="Corbel"/>
        </w:rPr>
        <w:t>aanwenden van subsidies. Opstellen van verantwoordingen.</w:t>
      </w:r>
    </w:p>
    <w:p w14:paraId="302B0F02" w14:textId="77777777" w:rsidR="00787234" w:rsidRDefault="00787234" w:rsidP="00787234">
      <w:pPr>
        <w:spacing w:after="0"/>
        <w:rPr>
          <w:rFonts w:ascii="Corbel" w:hAnsi="Corbel"/>
        </w:rPr>
      </w:pPr>
    </w:p>
    <w:p w14:paraId="2EB729A0" w14:textId="77777777" w:rsidR="00787234" w:rsidRDefault="00787234" w:rsidP="00787234">
      <w:pPr>
        <w:spacing w:after="0"/>
        <w:rPr>
          <w:rFonts w:ascii="Corbel" w:hAnsi="Corbel"/>
        </w:rPr>
      </w:pPr>
    </w:p>
    <w:p w14:paraId="18BE0AB8" w14:textId="77777777" w:rsidR="00787234" w:rsidRPr="003E5375" w:rsidRDefault="00787234" w:rsidP="00787234">
      <w:pPr>
        <w:spacing w:after="0"/>
        <w:rPr>
          <w:rFonts w:ascii="Corbel" w:hAnsi="Corbel"/>
          <w:b/>
          <w:bCs/>
        </w:rPr>
      </w:pPr>
    </w:p>
    <w:p w14:paraId="62ED2D9C" w14:textId="77777777" w:rsidR="003E5375" w:rsidRPr="00104688" w:rsidRDefault="003E5375" w:rsidP="003E5375">
      <w:pPr>
        <w:spacing w:after="0"/>
        <w:ind w:left="720"/>
        <w:rPr>
          <w:rFonts w:ascii="Corbel" w:hAnsi="Corbel"/>
          <w:b/>
          <w:bCs/>
        </w:rPr>
      </w:pPr>
    </w:p>
    <w:p w14:paraId="6D4B8BF4" w14:textId="258FD357" w:rsidR="00774115" w:rsidRPr="00774115" w:rsidRDefault="00774115" w:rsidP="00774115">
      <w:pPr>
        <w:rPr>
          <w:rFonts w:ascii="Corbel" w:hAnsi="Corbel"/>
          <w:b/>
          <w:bCs/>
        </w:rPr>
      </w:pPr>
      <w:r w:rsidRPr="00774115">
        <w:rPr>
          <w:rFonts w:ascii="Corbel" w:hAnsi="Corbel"/>
          <w:b/>
          <w:bCs/>
        </w:rPr>
        <w:lastRenderedPageBreak/>
        <w:t>Wat breng je mee?</w:t>
      </w:r>
    </w:p>
    <w:p w14:paraId="0644EE6E" w14:textId="29706FAE" w:rsidR="00774115" w:rsidRPr="00774115" w:rsidRDefault="00774115" w:rsidP="003E5375">
      <w:pPr>
        <w:numPr>
          <w:ilvl w:val="0"/>
          <w:numId w:val="2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>HBO werk- en denkniveau (</w:t>
      </w:r>
      <w:r w:rsidR="005A0305">
        <w:rPr>
          <w:rFonts w:ascii="Corbel" w:hAnsi="Corbel"/>
        </w:rPr>
        <w:t>Controlling</w:t>
      </w:r>
      <w:r w:rsidR="00586FB6">
        <w:rPr>
          <w:rFonts w:ascii="Corbel" w:hAnsi="Corbel"/>
        </w:rPr>
        <w:t>/HOFAM</w:t>
      </w:r>
      <w:r w:rsidRPr="00774115">
        <w:rPr>
          <w:rFonts w:ascii="Corbel" w:hAnsi="Corbel"/>
        </w:rPr>
        <w:t>)</w:t>
      </w:r>
    </w:p>
    <w:p w14:paraId="1D7B9CE6" w14:textId="0367F3FB" w:rsidR="00774115" w:rsidRPr="00774115" w:rsidRDefault="00774115" w:rsidP="003E5375">
      <w:pPr>
        <w:numPr>
          <w:ilvl w:val="0"/>
          <w:numId w:val="2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 xml:space="preserve">Kennis van </w:t>
      </w:r>
      <w:r w:rsidR="00586FB6">
        <w:rPr>
          <w:rFonts w:ascii="Corbel" w:hAnsi="Corbel"/>
        </w:rPr>
        <w:t xml:space="preserve">Planning en control, financieel administratieve </w:t>
      </w:r>
      <w:r w:rsidRPr="00774115">
        <w:rPr>
          <w:rFonts w:ascii="Corbel" w:hAnsi="Corbel"/>
        </w:rPr>
        <w:t>processen</w:t>
      </w:r>
    </w:p>
    <w:p w14:paraId="2A3EDA1B" w14:textId="45FF7451" w:rsidR="00774115" w:rsidRPr="00774115" w:rsidRDefault="00774115" w:rsidP="003E5375">
      <w:pPr>
        <w:numPr>
          <w:ilvl w:val="0"/>
          <w:numId w:val="2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>Kennis van relevante wet- en regelgeving (</w:t>
      </w:r>
      <w:r w:rsidR="003575A1">
        <w:rPr>
          <w:rFonts w:ascii="Corbel" w:hAnsi="Corbel"/>
        </w:rPr>
        <w:t xml:space="preserve">m.n. </w:t>
      </w:r>
      <w:r w:rsidR="008A3186">
        <w:rPr>
          <w:rFonts w:ascii="Corbel" w:hAnsi="Corbel"/>
        </w:rPr>
        <w:t xml:space="preserve">fiscaal en </w:t>
      </w:r>
      <w:r w:rsidR="003575A1">
        <w:rPr>
          <w:rFonts w:ascii="Corbel" w:hAnsi="Corbel"/>
        </w:rPr>
        <w:t>vanuit OCW)</w:t>
      </w:r>
    </w:p>
    <w:p w14:paraId="262B3FAD" w14:textId="1761B36B" w:rsidR="00774115" w:rsidRPr="00774115" w:rsidRDefault="00774115" w:rsidP="003E5375">
      <w:pPr>
        <w:numPr>
          <w:ilvl w:val="0"/>
          <w:numId w:val="2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 xml:space="preserve">Sterke organisatorische en </w:t>
      </w:r>
      <w:r w:rsidR="008A3186">
        <w:rPr>
          <w:rFonts w:ascii="Corbel" w:hAnsi="Corbel"/>
        </w:rPr>
        <w:t>adviserende</w:t>
      </w:r>
      <w:r w:rsidRPr="00774115">
        <w:rPr>
          <w:rFonts w:ascii="Corbel" w:hAnsi="Corbel"/>
        </w:rPr>
        <w:t xml:space="preserve"> vaardigheden</w:t>
      </w:r>
    </w:p>
    <w:p w14:paraId="5636F183" w14:textId="36B00811" w:rsidR="0033279C" w:rsidRDefault="00774115" w:rsidP="003E5375">
      <w:pPr>
        <w:numPr>
          <w:ilvl w:val="0"/>
          <w:numId w:val="2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>Proactieve, oplossingsgerichte en communicatief sterke houding</w:t>
      </w:r>
    </w:p>
    <w:p w14:paraId="34E8F123" w14:textId="77777777" w:rsidR="003E5375" w:rsidRPr="0033279C" w:rsidRDefault="003E5375" w:rsidP="003E5375">
      <w:pPr>
        <w:spacing w:after="0"/>
        <w:rPr>
          <w:rFonts w:ascii="Corbel" w:hAnsi="Corbel"/>
        </w:rPr>
      </w:pPr>
    </w:p>
    <w:p w14:paraId="67439E93" w14:textId="77777777" w:rsidR="00774115" w:rsidRPr="00774115" w:rsidRDefault="00774115" w:rsidP="00774115">
      <w:pPr>
        <w:rPr>
          <w:rFonts w:ascii="Corbel" w:hAnsi="Corbel"/>
          <w:b/>
          <w:bCs/>
        </w:rPr>
      </w:pPr>
      <w:r w:rsidRPr="00774115">
        <w:rPr>
          <w:rFonts w:ascii="Corbel" w:hAnsi="Corbel"/>
          <w:b/>
          <w:bCs/>
        </w:rPr>
        <w:t>Wat bieden wij jou?</w:t>
      </w:r>
    </w:p>
    <w:p w14:paraId="28274E5D" w14:textId="4ABAC81A" w:rsidR="00774115" w:rsidRDefault="00774115" w:rsidP="003E5375">
      <w:pPr>
        <w:numPr>
          <w:ilvl w:val="0"/>
          <w:numId w:val="3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>Een afwisselende</w:t>
      </w:r>
      <w:r w:rsidR="00764669">
        <w:rPr>
          <w:rFonts w:ascii="Corbel" w:hAnsi="Corbel"/>
        </w:rPr>
        <w:t xml:space="preserve">, boeiende </w:t>
      </w:r>
      <w:r w:rsidRPr="00774115">
        <w:rPr>
          <w:rFonts w:ascii="Corbel" w:hAnsi="Corbel"/>
        </w:rPr>
        <w:t>functie met veel verantwoordelijkheid</w:t>
      </w:r>
    </w:p>
    <w:p w14:paraId="3657B2E2" w14:textId="3008D187" w:rsidR="00764669" w:rsidRPr="00774115" w:rsidRDefault="00764669" w:rsidP="003E5375">
      <w:pPr>
        <w:numPr>
          <w:ilvl w:val="0"/>
          <w:numId w:val="3"/>
        </w:numPr>
        <w:spacing w:after="0"/>
        <w:rPr>
          <w:rFonts w:ascii="Corbel" w:hAnsi="Corbel"/>
        </w:rPr>
      </w:pPr>
      <w:r>
        <w:rPr>
          <w:rFonts w:ascii="Corbel" w:hAnsi="Corbel"/>
        </w:rPr>
        <w:t>Een open</w:t>
      </w:r>
      <w:r w:rsidR="00BD0B55">
        <w:rPr>
          <w:rFonts w:ascii="Corbel" w:hAnsi="Corbel"/>
        </w:rPr>
        <w:t xml:space="preserve">, vriendelijke </w:t>
      </w:r>
      <w:r>
        <w:rPr>
          <w:rFonts w:ascii="Corbel" w:hAnsi="Corbel"/>
        </w:rPr>
        <w:t>cultuur</w:t>
      </w:r>
      <w:r w:rsidR="007E167C">
        <w:rPr>
          <w:rFonts w:ascii="Corbel" w:hAnsi="Corbel"/>
        </w:rPr>
        <w:t xml:space="preserve"> waarin samenwerking en toegankelijkheid centraal staan.</w:t>
      </w:r>
    </w:p>
    <w:p w14:paraId="06F5FAEA" w14:textId="4B2C4072" w:rsidR="00774115" w:rsidRPr="00774115" w:rsidRDefault="00774115" w:rsidP="003E5375">
      <w:pPr>
        <w:numPr>
          <w:ilvl w:val="0"/>
          <w:numId w:val="3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 xml:space="preserve">Werken voor drie scholen binnen één </w:t>
      </w:r>
      <w:r w:rsidR="007E167C">
        <w:rPr>
          <w:rFonts w:ascii="Corbel" w:hAnsi="Corbel"/>
        </w:rPr>
        <w:t>onderwijs</w:t>
      </w:r>
      <w:r w:rsidRPr="00774115">
        <w:rPr>
          <w:rFonts w:ascii="Corbel" w:hAnsi="Corbel"/>
        </w:rPr>
        <w:t>organisatie</w:t>
      </w:r>
    </w:p>
    <w:p w14:paraId="25A78E2B" w14:textId="77777777" w:rsidR="00774115" w:rsidRPr="00774115" w:rsidRDefault="00774115" w:rsidP="003E5375">
      <w:pPr>
        <w:numPr>
          <w:ilvl w:val="0"/>
          <w:numId w:val="3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>Een professionele en collegiale werkomgeving</w:t>
      </w:r>
    </w:p>
    <w:p w14:paraId="2805D313" w14:textId="77777777" w:rsidR="00774115" w:rsidRDefault="00774115" w:rsidP="003E5375">
      <w:pPr>
        <w:numPr>
          <w:ilvl w:val="0"/>
          <w:numId w:val="3"/>
        </w:numPr>
        <w:spacing w:after="0"/>
        <w:rPr>
          <w:rFonts w:ascii="Corbel" w:hAnsi="Corbel"/>
        </w:rPr>
      </w:pPr>
      <w:r w:rsidRPr="00774115">
        <w:rPr>
          <w:rFonts w:ascii="Corbel" w:hAnsi="Corbel"/>
        </w:rPr>
        <w:t>Ruimte voor initiatief en ontwikkeling</w:t>
      </w:r>
    </w:p>
    <w:p w14:paraId="731A15A3" w14:textId="77777777" w:rsidR="003E5375" w:rsidRPr="00774115" w:rsidRDefault="003E5375" w:rsidP="003E5375">
      <w:pPr>
        <w:spacing w:after="0"/>
        <w:rPr>
          <w:rFonts w:ascii="Corbel" w:hAnsi="Corbel"/>
        </w:rPr>
      </w:pPr>
    </w:p>
    <w:p w14:paraId="6A214583" w14:textId="77777777" w:rsidR="00774115" w:rsidRPr="00774115" w:rsidRDefault="00774115" w:rsidP="00774115">
      <w:pPr>
        <w:rPr>
          <w:rFonts w:ascii="Corbel" w:hAnsi="Corbel"/>
          <w:b/>
          <w:bCs/>
        </w:rPr>
      </w:pPr>
      <w:r w:rsidRPr="00774115">
        <w:rPr>
          <w:rFonts w:ascii="Corbel" w:hAnsi="Corbel"/>
          <w:b/>
          <w:bCs/>
        </w:rPr>
        <w:t>Interesse?</w:t>
      </w:r>
    </w:p>
    <w:p w14:paraId="1974ABFB" w14:textId="77777777" w:rsidR="00774115" w:rsidRPr="00774115" w:rsidRDefault="00774115" w:rsidP="00774115">
      <w:pPr>
        <w:rPr>
          <w:rFonts w:ascii="Corbel" w:hAnsi="Corbel"/>
        </w:rPr>
      </w:pPr>
      <w:r w:rsidRPr="00774115">
        <w:rPr>
          <w:rFonts w:ascii="Corbel" w:hAnsi="Corbel"/>
        </w:rPr>
        <w:t>Wil jij bijdragen aan een veilige, goed georganiseerde en toekomstbestendige leeromgeving? Dan maken wij graag kennis met je.</w:t>
      </w:r>
    </w:p>
    <w:p w14:paraId="6FFD370C" w14:textId="5690C336" w:rsidR="00774115" w:rsidRDefault="00774115" w:rsidP="00774115">
      <w:pPr>
        <w:rPr>
          <w:rFonts w:ascii="Corbel" w:hAnsi="Corbel"/>
        </w:rPr>
      </w:pPr>
      <w:r>
        <w:rPr>
          <w:rFonts w:ascii="Corbel" w:hAnsi="Corbel"/>
        </w:rPr>
        <w:t xml:space="preserve">Is je interesse gewekt en lijkt het je leuke om onze collega te worden? </w:t>
      </w:r>
    </w:p>
    <w:p w14:paraId="1DD31785" w14:textId="3FA69F81" w:rsidR="006425A9" w:rsidRDefault="006425A9" w:rsidP="006425A9">
      <w:pPr>
        <w:rPr>
          <w:rFonts w:ascii="Corbel" w:hAnsi="Corbel"/>
        </w:rPr>
      </w:pPr>
      <w:r w:rsidRPr="00774115">
        <w:rPr>
          <w:rFonts w:ascii="Corbel" w:hAnsi="Corbel"/>
        </w:rPr>
        <w:t xml:space="preserve">Stuur </w:t>
      </w:r>
      <w:r>
        <w:rPr>
          <w:rFonts w:ascii="Corbel" w:hAnsi="Corbel"/>
        </w:rPr>
        <w:t xml:space="preserve">je </w:t>
      </w:r>
      <w:r w:rsidRPr="00774115">
        <w:rPr>
          <w:rFonts w:ascii="Corbel" w:hAnsi="Corbel"/>
        </w:rPr>
        <w:t>motivatie en cv</w:t>
      </w:r>
      <w:r>
        <w:rPr>
          <w:rFonts w:ascii="Corbel" w:hAnsi="Corbel"/>
        </w:rPr>
        <w:t xml:space="preserve"> dan</w:t>
      </w:r>
      <w:r w:rsidR="00594454">
        <w:rPr>
          <w:rFonts w:ascii="Corbel" w:hAnsi="Corbel"/>
        </w:rPr>
        <w:t xml:space="preserve"> voor 24 augustus aanstaande</w:t>
      </w:r>
      <w:r>
        <w:rPr>
          <w:rFonts w:ascii="Corbel" w:hAnsi="Corbel"/>
        </w:rPr>
        <w:t xml:space="preserve"> naar </w:t>
      </w:r>
      <w:proofErr w:type="spellStart"/>
      <w:r>
        <w:rPr>
          <w:rFonts w:ascii="Corbel" w:hAnsi="Corbel"/>
        </w:rPr>
        <w:t>StOVOG</w:t>
      </w:r>
      <w:proofErr w:type="spellEnd"/>
      <w:r>
        <w:rPr>
          <w:rFonts w:ascii="Corbel" w:hAnsi="Corbel"/>
        </w:rPr>
        <w:t xml:space="preserve"> t.a.v. Frank Tromp, Krugerlaan 20, 2806 EJ Gouda via</w:t>
      </w:r>
      <w:r w:rsidR="00594454">
        <w:rPr>
          <w:rFonts w:ascii="Corbel" w:hAnsi="Corbel"/>
        </w:rPr>
        <w:t xml:space="preserve"> </w:t>
      </w:r>
      <w:hyperlink r:id="rId6" w:history="1">
        <w:r w:rsidR="00D925C5" w:rsidRPr="00D83771">
          <w:rPr>
            <w:rStyle w:val="Hyperlink"/>
            <w:rFonts w:ascii="Corbel" w:hAnsi="Corbel"/>
          </w:rPr>
          <w:t>vacature@stovog.nl</w:t>
        </w:r>
      </w:hyperlink>
    </w:p>
    <w:p w14:paraId="6C7CF2F6" w14:textId="77777777" w:rsidR="00D925C5" w:rsidRPr="00D412A1" w:rsidRDefault="00D925C5" w:rsidP="006425A9">
      <w:pPr>
        <w:rPr>
          <w:rFonts w:ascii="Corbel" w:hAnsi="Corbel"/>
        </w:rPr>
      </w:pPr>
    </w:p>
    <w:p w14:paraId="1FBE3543" w14:textId="77777777" w:rsidR="00774115" w:rsidRPr="00774115" w:rsidRDefault="00774115">
      <w:pPr>
        <w:rPr>
          <w:rFonts w:ascii="Corbel" w:hAnsi="Corbel"/>
        </w:rPr>
      </w:pPr>
    </w:p>
    <w:sectPr w:rsidR="00774115" w:rsidRPr="0077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B24"/>
    <w:multiLevelType w:val="multilevel"/>
    <w:tmpl w:val="D4F0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02AFD"/>
    <w:multiLevelType w:val="multilevel"/>
    <w:tmpl w:val="DD32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C5C86"/>
    <w:multiLevelType w:val="multilevel"/>
    <w:tmpl w:val="992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493696">
    <w:abstractNumId w:val="0"/>
  </w:num>
  <w:num w:numId="2" w16cid:durableId="1764492417">
    <w:abstractNumId w:val="1"/>
  </w:num>
  <w:num w:numId="3" w16cid:durableId="201152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15"/>
    <w:rsid w:val="00075464"/>
    <w:rsid w:val="000D69E3"/>
    <w:rsid w:val="00104688"/>
    <w:rsid w:val="00106759"/>
    <w:rsid w:val="00114A70"/>
    <w:rsid w:val="001A6511"/>
    <w:rsid w:val="001B49EA"/>
    <w:rsid w:val="00214FD7"/>
    <w:rsid w:val="0033279C"/>
    <w:rsid w:val="003575A1"/>
    <w:rsid w:val="003E223B"/>
    <w:rsid w:val="003E5375"/>
    <w:rsid w:val="00492E90"/>
    <w:rsid w:val="004C12A6"/>
    <w:rsid w:val="004C4F97"/>
    <w:rsid w:val="004E5866"/>
    <w:rsid w:val="00551F19"/>
    <w:rsid w:val="005520AC"/>
    <w:rsid w:val="0055492D"/>
    <w:rsid w:val="00564578"/>
    <w:rsid w:val="00574EF9"/>
    <w:rsid w:val="005833E2"/>
    <w:rsid w:val="00586FB6"/>
    <w:rsid w:val="00593EAB"/>
    <w:rsid w:val="00594454"/>
    <w:rsid w:val="005A0305"/>
    <w:rsid w:val="005B296E"/>
    <w:rsid w:val="006425A9"/>
    <w:rsid w:val="00666C91"/>
    <w:rsid w:val="00690D62"/>
    <w:rsid w:val="006C3430"/>
    <w:rsid w:val="00764669"/>
    <w:rsid w:val="00774115"/>
    <w:rsid w:val="00783F24"/>
    <w:rsid w:val="00787234"/>
    <w:rsid w:val="007A3BA1"/>
    <w:rsid w:val="007D1DFF"/>
    <w:rsid w:val="007E167C"/>
    <w:rsid w:val="008A3186"/>
    <w:rsid w:val="008A6C7D"/>
    <w:rsid w:val="00927164"/>
    <w:rsid w:val="00973D8E"/>
    <w:rsid w:val="00981024"/>
    <w:rsid w:val="00A3514E"/>
    <w:rsid w:val="00A44B79"/>
    <w:rsid w:val="00AB6A87"/>
    <w:rsid w:val="00B83BBD"/>
    <w:rsid w:val="00B9664F"/>
    <w:rsid w:val="00BD0B55"/>
    <w:rsid w:val="00BE2DEB"/>
    <w:rsid w:val="00D400D5"/>
    <w:rsid w:val="00D412A1"/>
    <w:rsid w:val="00D55BC8"/>
    <w:rsid w:val="00D925C5"/>
    <w:rsid w:val="00DB5A30"/>
    <w:rsid w:val="00DC5AFD"/>
    <w:rsid w:val="00E73A68"/>
    <w:rsid w:val="00F20560"/>
    <w:rsid w:val="00F6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B259"/>
  <w15:chartTrackingRefBased/>
  <w15:docId w15:val="{DFC95FE9-83CF-45D0-8B8E-D8FAF2DC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4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4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4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4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4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4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4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4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4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4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4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41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41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4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4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4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4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4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4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41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41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41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1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41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412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12A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53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53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653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53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53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ature@stovog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streefland</dc:creator>
  <cp:keywords/>
  <dc:description/>
  <cp:lastModifiedBy>Heidi Streefland</cp:lastModifiedBy>
  <cp:revision>5</cp:revision>
  <cp:lastPrinted>2026-04-15T09:46:00Z</cp:lastPrinted>
  <dcterms:created xsi:type="dcterms:W3CDTF">2026-07-07T12:17:00Z</dcterms:created>
  <dcterms:modified xsi:type="dcterms:W3CDTF">2026-07-07T12:27:00Z</dcterms:modified>
</cp:coreProperties>
</file>